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AD915" w14:textId="77777777" w:rsidR="00F30E86" w:rsidRPr="00F30E86" w:rsidRDefault="00F30E86" w:rsidP="00F30E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66A38C" w14:textId="45C70DBE" w:rsidR="00F30E86" w:rsidRPr="007859BD" w:rsidRDefault="007859BD" w:rsidP="00F30E8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9BD">
        <w:rPr>
          <w:rFonts w:ascii="Times New Roman" w:hAnsi="Times New Roman" w:cs="Times New Roman"/>
          <w:b/>
          <w:i/>
          <w:sz w:val="28"/>
          <w:szCs w:val="28"/>
        </w:rPr>
        <w:t>Прокуратура города Дербента информирует о</w:t>
      </w:r>
      <w:r w:rsidR="00F30E86" w:rsidRPr="007859BD">
        <w:rPr>
          <w:rFonts w:ascii="Times New Roman" w:hAnsi="Times New Roman" w:cs="Times New Roman"/>
          <w:b/>
          <w:i/>
          <w:sz w:val="28"/>
          <w:szCs w:val="28"/>
        </w:rPr>
        <w:t xml:space="preserve"> нововведения</w:t>
      </w:r>
      <w:r w:rsidRPr="007859BD">
        <w:rPr>
          <w:rFonts w:ascii="Times New Roman" w:hAnsi="Times New Roman" w:cs="Times New Roman"/>
          <w:b/>
          <w:i/>
          <w:sz w:val="28"/>
          <w:szCs w:val="28"/>
        </w:rPr>
        <w:t>х по абонентским номерам.</w:t>
      </w:r>
    </w:p>
    <w:p w14:paraId="139CD137" w14:textId="77777777" w:rsidR="00F30E86" w:rsidRPr="00F30E86" w:rsidRDefault="00F30E86" w:rsidP="00F30E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0E86">
        <w:rPr>
          <w:rFonts w:ascii="Times New Roman" w:hAnsi="Times New Roman" w:cs="Times New Roman"/>
          <w:sz w:val="28"/>
          <w:szCs w:val="28"/>
        </w:rPr>
        <w:t>1. Вводится ограничение по количеству абонентских номеров на одного человека. По общему правилу, физлицу может быть выделено операторами сотовой связи и предоставлено в пользование абонентами – юридическими лицами либо ИП в совокупности не более 20 абонентских номеров.</w:t>
      </w:r>
    </w:p>
    <w:p w14:paraId="0212EAA6" w14:textId="77777777" w:rsidR="00F30E86" w:rsidRPr="00F30E86" w:rsidRDefault="00F30E86" w:rsidP="00F30E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E86">
        <w:rPr>
          <w:rFonts w:ascii="Times New Roman" w:hAnsi="Times New Roman" w:cs="Times New Roman"/>
          <w:sz w:val="28"/>
          <w:szCs w:val="28"/>
        </w:rPr>
        <w:t>При этом проверять соблюдение данного ограничения операторы связи должны до начала оказания услуг связи (для иностранцев и лиц без гражданства лимит по общему правилу составляет 10 абонентских номеров, и он был введен с 1 января 2025 года).</w:t>
      </w:r>
    </w:p>
    <w:p w14:paraId="2AC0A524" w14:textId="77777777" w:rsidR="00F30E86" w:rsidRPr="00F30E86" w:rsidRDefault="00F30E86" w:rsidP="00F30E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E86">
        <w:rPr>
          <w:rFonts w:ascii="Times New Roman" w:hAnsi="Times New Roman" w:cs="Times New Roman"/>
          <w:sz w:val="28"/>
          <w:szCs w:val="28"/>
        </w:rPr>
        <w:t>2. Вводится обязанность операторов связи до начала оказания услуг по договору предоставить абоненту с использованием сети «Интернет» сведения о заключенном договоре и об абонентских номерах, выделенных абоненту на основании такого договора, и передать на эти абонентские номера короткое текстовое сообщение о заключенном договоре.</w:t>
      </w:r>
    </w:p>
    <w:p w14:paraId="3B8C30D2" w14:textId="77777777" w:rsidR="00F30E86" w:rsidRPr="00F30E86" w:rsidRDefault="00F30E86" w:rsidP="00F30E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E86">
        <w:rPr>
          <w:rFonts w:ascii="Times New Roman" w:hAnsi="Times New Roman" w:cs="Times New Roman"/>
          <w:sz w:val="28"/>
          <w:szCs w:val="28"/>
        </w:rPr>
        <w:t>3. У физлиц появится возможность подавать через Единый портал госуслуг запрос о заключенных с ними договорах об оказании услуг подвижной радиотелефонной связи и выделенных по ним абонентских номерах в Роскомнадзор. В ответ ведомство должно незамедлительно предоставить запрашиваемые сведения. В случае несогласия физлица с фактом заключения договора об оказании услуг подвижной радиотелефонной связи или выделения ему абонентского номера, он вправе, в том числе с использованием единого портала, направить оператору связи обращение о приостановлении оказания услуг связи. Получив такое обращение, оператор должен будет незамедлительно приостановить оказание услуг.</w:t>
      </w:r>
    </w:p>
    <w:p w14:paraId="0C39B17F" w14:textId="0B04126D" w:rsidR="00F30E86" w:rsidRPr="00F30E86" w:rsidRDefault="00F30E86" w:rsidP="00F30E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E8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E86">
        <w:rPr>
          <w:rFonts w:ascii="Times New Roman" w:hAnsi="Times New Roman" w:cs="Times New Roman"/>
          <w:sz w:val="28"/>
          <w:szCs w:val="28"/>
        </w:rPr>
        <w:t>Корректируется обязанность оператора связи по проверке достоверности сведений об абоненте и сведений о корпоративных пользователях услугами связи. Достоверность данных будет проверяться до начала оказания услуг. В случае обнаружения недостоверности сведений, оператор обязан не оказывать в отношении данного абонентского номера услуги связи, уведомив об этом абонента. Уточнены способы проверки достоверности информации об абонентах.</w:t>
      </w:r>
    </w:p>
    <w:p w14:paraId="1C5B1A5F" w14:textId="5B84B985" w:rsidR="00F30E86" w:rsidRPr="00F30E86" w:rsidRDefault="00F30E86" w:rsidP="00F30E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E86">
        <w:rPr>
          <w:rFonts w:ascii="Times New Roman" w:hAnsi="Times New Roman" w:cs="Times New Roman"/>
          <w:sz w:val="28"/>
          <w:szCs w:val="28"/>
        </w:rPr>
        <w:t>До 1 ноября 2025 года операторам сотовой связи необходимо осуществить проверку сведений об абонентах-гражданах РФ, в том числе корпоративных пользователях услуг связи, заключивших договоры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E86">
        <w:rPr>
          <w:rFonts w:ascii="Times New Roman" w:hAnsi="Times New Roman" w:cs="Times New Roman"/>
          <w:sz w:val="28"/>
          <w:szCs w:val="28"/>
        </w:rPr>
        <w:t>получивших в пользование абонентские номера до 1 апреля 2025 года, в установленных Правительством Российской Федерации случаях, а также сведений о количестве выделенных им абонентских номеров. При невыполнении этой обязанности в срок, операторы связи не вправе оказывать в отношении данных абонентских номеров услуги связи.</w:t>
      </w:r>
    </w:p>
    <w:p w14:paraId="4E740A17" w14:textId="77777777" w:rsidR="0087278F" w:rsidRDefault="0087278F"/>
    <w:sectPr w:rsidR="00872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1B"/>
    <w:rsid w:val="007859BD"/>
    <w:rsid w:val="0087278F"/>
    <w:rsid w:val="00B3191B"/>
    <w:rsid w:val="00F3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9DAA"/>
  <w15:chartTrackingRefBased/>
  <w15:docId w15:val="{D06BD910-47D8-4A15-B762-7F069164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Залина Зубаировна</dc:creator>
  <cp:keywords/>
  <dc:description/>
  <cp:lastModifiedBy>Омарова Залина Зубаировна</cp:lastModifiedBy>
  <cp:revision>2</cp:revision>
  <dcterms:created xsi:type="dcterms:W3CDTF">2025-05-22T08:13:00Z</dcterms:created>
  <dcterms:modified xsi:type="dcterms:W3CDTF">2025-05-22T08:26:00Z</dcterms:modified>
</cp:coreProperties>
</file>